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74/26/SZ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tüchtigung der bestehenden Stromversorgungsinfrastruktur an der Bob- und Rodelbahn Winterber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tüchtigung der bestehenden Stromversorgungsinfrastruktur an der Bob- und Rodelbahn Winterber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